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400" w:lineRule="exact"/>
        <w:textAlignment w:val="auto"/>
        <w:rPr>
          <w:rFonts w:hint="eastAsia" w:ascii="宋体" w:hAnsi="宋体" w:cs="宋体" w:eastAsiaTheme="minorEastAsia"/>
          <w:sz w:val="32"/>
          <w:szCs w:val="32"/>
        </w:rPr>
      </w:pPr>
      <w:r>
        <w:rPr>
          <w:rFonts w:hint="eastAsia" w:ascii="黑体" w:hAnsi="黑体" w:eastAsia="黑体" w:cs="宋体"/>
          <w:sz w:val="32"/>
          <w:szCs w:val="32"/>
        </w:rPr>
        <w:t>附件1</w:t>
      </w:r>
      <w:r>
        <w:rPr>
          <w:rFonts w:hint="eastAsia" w:ascii="宋体" w:hAnsi="宋体" w:cs="宋体" w:eastAsiaTheme="minorEastAsia"/>
          <w:sz w:val="32"/>
          <w:szCs w:val="32"/>
        </w:rPr>
        <w:t>：</w:t>
      </w:r>
    </w:p>
    <w:p>
      <w:pPr>
        <w:keepNext w:val="0"/>
        <w:keepLines w:val="0"/>
        <w:pageBreakBefore w:val="0"/>
        <w:widowControl w:val="0"/>
        <w:kinsoku/>
        <w:wordWrap/>
        <w:overflowPunct/>
        <w:topLinePunct w:val="0"/>
        <w:autoSpaceDE w:val="0"/>
        <w:autoSpaceDN/>
        <w:bidi w:val="0"/>
        <w:adjustRightInd/>
        <w:snapToGrid/>
        <w:spacing w:line="46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内蒙古特殊职业技术学校</w:t>
      </w:r>
    </w:p>
    <w:p>
      <w:pPr>
        <w:keepNext w:val="0"/>
        <w:keepLines w:val="0"/>
        <w:pageBreakBefore w:val="0"/>
        <w:widowControl w:val="0"/>
        <w:kinsoku/>
        <w:wordWrap/>
        <w:overflowPunct/>
        <w:topLinePunct w:val="0"/>
        <w:autoSpaceDE w:val="0"/>
        <w:autoSpaceDN/>
        <w:bidi w:val="0"/>
        <w:adjustRightInd/>
        <w:snapToGrid/>
        <w:spacing w:line="46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20</w:t>
      </w:r>
      <w:r>
        <w:rPr>
          <w:rFonts w:hint="eastAsia" w:ascii="宋体" w:hAnsi="宋体" w:eastAsia="宋体" w:cs="宋体"/>
          <w:b/>
          <w:bCs w:val="0"/>
          <w:sz w:val="44"/>
          <w:szCs w:val="44"/>
          <w:lang w:val="en-US" w:eastAsia="zh-CN"/>
        </w:rPr>
        <w:t>2</w:t>
      </w:r>
      <w:r>
        <w:rPr>
          <w:rFonts w:hint="eastAsia" w:ascii="宋体" w:hAnsi="宋体" w:cs="宋体"/>
          <w:b/>
          <w:bCs w:val="0"/>
          <w:sz w:val="44"/>
          <w:szCs w:val="44"/>
          <w:lang w:val="en-US" w:eastAsia="zh-CN"/>
        </w:rPr>
        <w:t>2</w:t>
      </w:r>
      <w:r>
        <w:rPr>
          <w:rFonts w:hint="eastAsia" w:ascii="宋体" w:hAnsi="宋体" w:eastAsia="宋体" w:cs="宋体"/>
          <w:b/>
          <w:bCs w:val="0"/>
          <w:sz w:val="44"/>
          <w:szCs w:val="44"/>
        </w:rPr>
        <w:t>年招生简章</w:t>
      </w:r>
    </w:p>
    <w:p>
      <w:pPr>
        <w:keepNext w:val="0"/>
        <w:keepLines w:val="0"/>
        <w:pageBreakBefore w:val="0"/>
        <w:kinsoku/>
        <w:wordWrap/>
        <w:overflowPunct/>
        <w:topLinePunct w:val="0"/>
        <w:autoSpaceDE w:val="0"/>
        <w:autoSpaceDN/>
        <w:bidi w:val="0"/>
        <w:adjustRightInd/>
        <w:snapToGrid/>
        <w:spacing w:line="400" w:lineRule="exact"/>
        <w:jc w:val="center"/>
        <w:textAlignment w:val="auto"/>
        <w:rPr>
          <w:rFonts w:hint="eastAsia" w:asciiTheme="minorHAnsi" w:hAnsiTheme="minorHAnsi" w:eastAsiaTheme="minorEastAsia" w:cstheme="minorBidi"/>
          <w:b/>
          <w:bCs/>
          <w:sz w:val="44"/>
          <w:szCs w:val="44"/>
        </w:rPr>
      </w:pPr>
      <w:r>
        <w:rPr>
          <w:rFonts w:hint="eastAsia" w:asciiTheme="minorHAnsi" w:hAnsiTheme="minorHAnsi" w:eastAsiaTheme="minorEastAsia" w:cstheme="minorBidi"/>
          <w:b/>
          <w:bCs/>
          <w:sz w:val="44"/>
          <w:szCs w:val="44"/>
        </w:rPr>
        <w:t xml:space="preserve"> </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lang w:eastAsia="zh-CN"/>
        </w:rPr>
      </w:pPr>
      <w:r>
        <w:rPr>
          <w:rFonts w:hint="eastAsia" w:ascii="仿宋" w:hAnsi="仿宋" w:eastAsia="仿宋" w:cstheme="minorBidi"/>
          <w:sz w:val="32"/>
          <w:szCs w:val="32"/>
        </w:rPr>
        <w:t>内蒙古特殊职业技术学校是全区唯一一所主要面向残疾人开展职业教育的学校，学校</w:t>
      </w:r>
      <w:r>
        <w:rPr>
          <w:rFonts w:hint="eastAsia" w:ascii="仿宋" w:hAnsi="仿宋" w:eastAsia="仿宋" w:cstheme="minorBidi"/>
          <w:sz w:val="32"/>
          <w:szCs w:val="32"/>
          <w:lang w:eastAsia="zh-CN"/>
        </w:rPr>
        <w:t>隶属</w:t>
      </w:r>
      <w:r>
        <w:rPr>
          <w:rFonts w:hint="eastAsia" w:ascii="仿宋" w:hAnsi="仿宋" w:eastAsia="仿宋" w:cstheme="minorBidi"/>
          <w:sz w:val="32"/>
          <w:szCs w:val="32"/>
        </w:rPr>
        <w:t>内蒙古自治区残疾人联合会</w:t>
      </w:r>
      <w:r>
        <w:rPr>
          <w:rFonts w:hint="eastAsia" w:ascii="仿宋" w:hAnsi="仿宋" w:eastAsia="仿宋" w:cstheme="minorBidi"/>
          <w:sz w:val="32"/>
          <w:szCs w:val="32"/>
          <w:lang w:eastAsia="zh-CN"/>
        </w:rPr>
        <w:t>。</w:t>
      </w:r>
      <w:r>
        <w:rPr>
          <w:rFonts w:hint="eastAsia" w:ascii="仿宋" w:hAnsi="仿宋" w:eastAsia="仿宋" w:cstheme="minorBidi"/>
          <w:sz w:val="32"/>
          <w:szCs w:val="32"/>
        </w:rPr>
        <w:t>学校全面贯彻党的教育方针和特殊教育政策，以促进残疾人就业为导向，坚持学历教育与职业技能培训相结合，努力提高学生的专业理论知识和创业就业能力。学校的中医医疗按摩专业毕业生就业率</w:t>
      </w:r>
      <w:r>
        <w:rPr>
          <w:rFonts w:hint="eastAsia" w:ascii="仿宋" w:hAnsi="仿宋" w:eastAsia="仿宋" w:cstheme="minorBidi"/>
          <w:sz w:val="32"/>
          <w:szCs w:val="32"/>
          <w:lang w:eastAsia="zh-CN"/>
        </w:rPr>
        <w:t>达到</w:t>
      </w:r>
      <w:r>
        <w:rPr>
          <w:rFonts w:hint="eastAsia" w:ascii="仿宋" w:hAnsi="仿宋" w:eastAsia="仿宋" w:cstheme="minorBidi"/>
          <w:sz w:val="32"/>
          <w:szCs w:val="32"/>
        </w:rPr>
        <w:t>100％。</w:t>
      </w:r>
      <w:r>
        <w:rPr>
          <w:rFonts w:hint="eastAsia" w:ascii="仿宋" w:hAnsi="仿宋" w:eastAsia="仿宋" w:cstheme="minorBidi"/>
          <w:sz w:val="32"/>
          <w:szCs w:val="32"/>
          <w:lang w:eastAsia="zh-CN"/>
        </w:rPr>
        <w:t>康复技术专业主要为盟市、旗县（市区）康复机构（中心）培养技术人才；计算机专业毕业生多数充实到基层残联专职委员队伍中，实现稳定就业。</w:t>
      </w:r>
    </w:p>
    <w:p>
      <w:pPr>
        <w:keepNext w:val="0"/>
        <w:keepLines w:val="0"/>
        <w:pageBreakBefore w:val="0"/>
        <w:kinsoku/>
        <w:wordWrap/>
        <w:overflowPunct/>
        <w:topLinePunct w:val="0"/>
        <w:autoSpaceDE w:val="0"/>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一、招生计划</w:t>
      </w:r>
    </w:p>
    <w:tbl>
      <w:tblPr>
        <w:tblStyle w:val="4"/>
        <w:tblW w:w="823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545"/>
        <w:gridCol w:w="409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heme="minorBidi"/>
                <w:b/>
                <w:bCs/>
                <w:sz w:val="24"/>
                <w:szCs w:val="24"/>
              </w:rPr>
            </w:pPr>
            <w:r>
              <w:rPr>
                <w:rFonts w:hint="eastAsia" w:ascii="仿宋" w:hAnsi="仿宋" w:eastAsia="仿宋" w:cstheme="minorBidi"/>
                <w:b/>
                <w:bCs/>
                <w:sz w:val="24"/>
                <w:szCs w:val="24"/>
              </w:rPr>
              <w:t>专业代码</w:t>
            </w:r>
          </w:p>
        </w:tc>
        <w:tc>
          <w:tcPr>
            <w:tcW w:w="154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heme="minorBidi"/>
                <w:b/>
                <w:bCs/>
                <w:sz w:val="24"/>
                <w:szCs w:val="24"/>
              </w:rPr>
            </w:pPr>
            <w:r>
              <w:rPr>
                <w:rFonts w:hint="eastAsia" w:ascii="仿宋" w:hAnsi="仿宋" w:eastAsia="仿宋" w:cstheme="minorBidi"/>
                <w:b/>
                <w:bCs/>
                <w:sz w:val="24"/>
                <w:szCs w:val="24"/>
              </w:rPr>
              <w:t>专业名称</w:t>
            </w:r>
          </w:p>
        </w:tc>
        <w:tc>
          <w:tcPr>
            <w:tcW w:w="40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hint="eastAsia" w:ascii="仿宋" w:hAnsi="仿宋" w:eastAsia="仿宋" w:cstheme="minorBidi"/>
                <w:b/>
                <w:bCs/>
                <w:sz w:val="24"/>
                <w:szCs w:val="24"/>
                <w:lang w:eastAsia="zh-CN"/>
              </w:rPr>
            </w:pPr>
            <w:r>
              <w:rPr>
                <w:rFonts w:hint="eastAsia" w:ascii="仿宋" w:hAnsi="仿宋" w:eastAsia="仿宋" w:cstheme="minorBidi"/>
                <w:b/>
                <w:bCs/>
                <w:sz w:val="24"/>
                <w:szCs w:val="24"/>
                <w:lang w:eastAsia="zh-CN"/>
              </w:rPr>
              <w:t>课程设置</w:t>
            </w:r>
          </w:p>
        </w:tc>
        <w:tc>
          <w:tcPr>
            <w:tcW w:w="13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Theme="minorHAnsi" w:hAnsiTheme="minorHAnsi" w:eastAsiaTheme="minorEastAsia" w:cstheme="minorBidi"/>
                <w:b/>
                <w:bCs/>
                <w:sz w:val="24"/>
                <w:szCs w:val="24"/>
              </w:rPr>
            </w:pPr>
            <w:r>
              <w:rPr>
                <w:rFonts w:hint="eastAsia" w:ascii="仿宋" w:hAnsi="仿宋" w:eastAsia="仿宋" w:cstheme="minorBidi"/>
                <w:b/>
                <w:bCs/>
                <w:sz w:val="24"/>
                <w:szCs w:val="24"/>
              </w:rPr>
              <w:t>录取名额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heme="minorBidi"/>
                <w:sz w:val="24"/>
                <w:szCs w:val="24"/>
              </w:rPr>
            </w:pPr>
            <w:r>
              <w:rPr>
                <w:rFonts w:hint="eastAsia" w:ascii="仿宋" w:hAnsi="仿宋" w:eastAsia="仿宋" w:cstheme="minorBidi"/>
                <w:sz w:val="24"/>
                <w:szCs w:val="24"/>
              </w:rPr>
              <w:t>101300</w:t>
            </w:r>
          </w:p>
        </w:tc>
        <w:tc>
          <w:tcPr>
            <w:tcW w:w="154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heme="minorBidi"/>
                <w:sz w:val="24"/>
                <w:szCs w:val="24"/>
              </w:rPr>
            </w:pPr>
            <w:r>
              <w:rPr>
                <w:rFonts w:hint="eastAsia" w:ascii="仿宋" w:hAnsi="仿宋" w:eastAsia="仿宋" w:cstheme="minorBidi"/>
                <w:sz w:val="24"/>
                <w:szCs w:val="24"/>
              </w:rPr>
              <w:t>中医按摩</w:t>
            </w:r>
          </w:p>
        </w:tc>
        <w:tc>
          <w:tcPr>
            <w:tcW w:w="40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仿宋" w:hAnsi="仿宋" w:eastAsia="仿宋" w:cstheme="minorBidi"/>
                <w:sz w:val="24"/>
                <w:szCs w:val="24"/>
              </w:rPr>
            </w:pPr>
            <w:r>
              <w:rPr>
                <w:rFonts w:hint="eastAsia" w:ascii="仿宋" w:hAnsi="仿宋" w:eastAsia="仿宋" w:cstheme="minorBidi"/>
                <w:sz w:val="24"/>
                <w:szCs w:val="24"/>
                <w:lang w:eastAsia="zh-CN"/>
              </w:rPr>
              <w:t>中医基础、经络腧穴、伤科、内科、外科、妇科、儿科、按摩学等</w:t>
            </w:r>
          </w:p>
        </w:tc>
        <w:tc>
          <w:tcPr>
            <w:tcW w:w="13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Theme="minorHAnsi" w:hAnsiTheme="minorHAnsi" w:eastAsiaTheme="minorEastAsia" w:cstheme="minorBidi"/>
                <w:sz w:val="24"/>
                <w:szCs w:val="24"/>
              </w:rPr>
            </w:pPr>
            <w:r>
              <w:rPr>
                <w:rFonts w:hint="eastAsia" w:ascii="仿宋" w:hAnsi="仿宋" w:eastAsia="仿宋" w:cstheme="minorBidi"/>
                <w:sz w:val="24"/>
                <w:szCs w:val="24"/>
              </w:rPr>
              <w:t>30名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imes New Roman"/>
                <w:kern w:val="2"/>
                <w:sz w:val="24"/>
                <w:szCs w:val="24"/>
                <w:lang w:val="en-US" w:eastAsia="zh-CN" w:bidi="ar-SA"/>
              </w:rPr>
            </w:pPr>
            <w:r>
              <w:rPr>
                <w:rFonts w:hint="eastAsia" w:ascii="仿宋" w:hAnsi="仿宋" w:eastAsia="仿宋" w:cstheme="minorBidi"/>
                <w:sz w:val="24"/>
                <w:szCs w:val="24"/>
              </w:rPr>
              <w:t>100500</w:t>
            </w:r>
          </w:p>
        </w:tc>
        <w:tc>
          <w:tcPr>
            <w:tcW w:w="154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imes New Roman"/>
                <w:kern w:val="2"/>
                <w:sz w:val="24"/>
                <w:szCs w:val="24"/>
                <w:lang w:val="en-US" w:eastAsia="zh-CN" w:bidi="ar-SA"/>
              </w:rPr>
            </w:pPr>
            <w:r>
              <w:rPr>
                <w:rFonts w:hint="eastAsia" w:ascii="仿宋" w:hAnsi="仿宋" w:eastAsia="仿宋" w:cstheme="minorBidi"/>
                <w:sz w:val="24"/>
                <w:szCs w:val="24"/>
              </w:rPr>
              <w:t>康复技术</w:t>
            </w:r>
          </w:p>
        </w:tc>
        <w:tc>
          <w:tcPr>
            <w:tcW w:w="40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仿宋" w:hAnsi="仿宋" w:eastAsia="仿宋" w:cs="Times New Roman"/>
                <w:kern w:val="2"/>
                <w:sz w:val="24"/>
                <w:szCs w:val="24"/>
                <w:lang w:val="en-US" w:eastAsia="zh-CN" w:bidi="ar-SA"/>
              </w:rPr>
            </w:pPr>
            <w:r>
              <w:rPr>
                <w:rFonts w:hint="eastAsia" w:ascii="仿宋" w:hAnsi="仿宋" w:eastAsia="仿宋" w:cstheme="minorBidi"/>
                <w:sz w:val="24"/>
                <w:szCs w:val="24"/>
                <w:lang w:eastAsia="zh-CN"/>
              </w:rPr>
              <w:t>基础医学概论、临床医学概要、康复评定、中国传统康复技术、康复医学概论、康复治疗、康复护理等</w:t>
            </w:r>
          </w:p>
        </w:tc>
        <w:tc>
          <w:tcPr>
            <w:tcW w:w="13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Calibri" w:hAnsi="Calibri" w:eastAsia="宋体" w:cs="Times New Roman"/>
                <w:kern w:val="2"/>
                <w:sz w:val="24"/>
                <w:szCs w:val="24"/>
                <w:lang w:val="en-US" w:eastAsia="zh-CN" w:bidi="ar-SA"/>
              </w:rPr>
            </w:pPr>
            <w:r>
              <w:rPr>
                <w:rFonts w:hint="eastAsia" w:ascii="仿宋" w:hAnsi="仿宋" w:eastAsia="仿宋" w:cstheme="minorBidi"/>
                <w:sz w:val="24"/>
                <w:szCs w:val="24"/>
                <w:lang w:val="en-US" w:eastAsia="zh-CN"/>
              </w:rPr>
              <w:t>20</w:t>
            </w:r>
            <w:r>
              <w:rPr>
                <w:rFonts w:hint="eastAsia" w:ascii="仿宋" w:hAnsi="仿宋" w:eastAsia="仿宋" w:cstheme="minorBidi"/>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heme="minorBidi"/>
                <w:sz w:val="24"/>
                <w:szCs w:val="24"/>
              </w:rPr>
            </w:pPr>
            <w:r>
              <w:rPr>
                <w:rFonts w:hint="eastAsia" w:ascii="仿宋" w:hAnsi="仿宋" w:eastAsia="仿宋" w:cstheme="minorBidi"/>
                <w:sz w:val="24"/>
                <w:szCs w:val="24"/>
              </w:rPr>
              <w:t>090100</w:t>
            </w:r>
          </w:p>
        </w:tc>
        <w:tc>
          <w:tcPr>
            <w:tcW w:w="154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heme="minorBidi"/>
                <w:sz w:val="24"/>
                <w:szCs w:val="24"/>
              </w:rPr>
            </w:pPr>
            <w:r>
              <w:rPr>
                <w:rFonts w:hint="eastAsia" w:ascii="仿宋" w:hAnsi="仿宋" w:eastAsia="仿宋" w:cstheme="minorBidi"/>
                <w:sz w:val="24"/>
                <w:szCs w:val="24"/>
              </w:rPr>
              <w:t>计算机</w:t>
            </w:r>
          </w:p>
        </w:tc>
        <w:tc>
          <w:tcPr>
            <w:tcW w:w="40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仿宋" w:hAnsi="仿宋" w:eastAsia="仿宋" w:cstheme="minorBidi"/>
                <w:sz w:val="24"/>
                <w:szCs w:val="24"/>
                <w:lang w:val="en-US" w:eastAsia="zh-CN"/>
              </w:rPr>
            </w:pPr>
            <w:r>
              <w:rPr>
                <w:rFonts w:hint="eastAsia" w:ascii="仿宋" w:hAnsi="仿宋" w:eastAsia="仿宋" w:cstheme="minorBidi"/>
                <w:sz w:val="24"/>
                <w:szCs w:val="24"/>
                <w:lang w:val="en-US" w:eastAsia="zh-CN"/>
              </w:rPr>
              <w:t>计算机基础、多媒体技术、</w:t>
            </w:r>
          </w:p>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仿宋" w:hAnsi="仿宋" w:eastAsia="仿宋" w:cstheme="minorBidi"/>
                <w:sz w:val="24"/>
                <w:szCs w:val="24"/>
                <w:lang w:val="en-US" w:eastAsia="zh-CN"/>
              </w:rPr>
            </w:pPr>
            <w:r>
              <w:rPr>
                <w:rFonts w:hint="eastAsia" w:ascii="仿宋" w:hAnsi="仿宋" w:eastAsia="仿宋" w:cstheme="minorBidi"/>
                <w:sz w:val="24"/>
                <w:szCs w:val="24"/>
                <w:lang w:val="en-US" w:eastAsia="zh-CN"/>
              </w:rPr>
              <w:t>数据库Access、python程序设计、</w:t>
            </w:r>
          </w:p>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计算机网络基础及应用、3DMAX等</w:t>
            </w:r>
          </w:p>
        </w:tc>
        <w:tc>
          <w:tcPr>
            <w:tcW w:w="13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val="0"/>
              <w:autoSpaceDN/>
              <w:bidi w:val="0"/>
              <w:adjustRightInd/>
              <w:snapToGrid/>
              <w:spacing w:line="400" w:lineRule="exact"/>
              <w:jc w:val="center"/>
              <w:textAlignment w:val="auto"/>
              <w:rPr>
                <w:rFonts w:ascii="仿宋" w:hAnsi="仿宋" w:eastAsia="仿宋" w:cstheme="minorBidi"/>
                <w:sz w:val="24"/>
                <w:szCs w:val="24"/>
              </w:rPr>
            </w:pPr>
            <w:r>
              <w:rPr>
                <w:rFonts w:hint="eastAsia" w:ascii="仿宋" w:hAnsi="仿宋" w:eastAsia="仿宋" w:cstheme="minorBidi"/>
                <w:sz w:val="24"/>
                <w:szCs w:val="24"/>
                <w:lang w:val="en-US" w:eastAsia="zh-CN"/>
              </w:rPr>
              <w:t>2</w:t>
            </w:r>
            <w:r>
              <w:rPr>
                <w:rFonts w:hint="eastAsia" w:ascii="仿宋" w:hAnsi="仿宋" w:eastAsia="仿宋" w:cstheme="minorBidi"/>
                <w:sz w:val="24"/>
                <w:szCs w:val="24"/>
              </w:rPr>
              <w:t>0名</w:t>
            </w:r>
          </w:p>
        </w:tc>
      </w:tr>
    </w:tbl>
    <w:p>
      <w:pPr>
        <w:keepNext w:val="0"/>
        <w:keepLines w:val="0"/>
        <w:pageBreakBefore w:val="0"/>
        <w:kinsoku/>
        <w:wordWrap/>
        <w:overflowPunct/>
        <w:topLinePunct w:val="0"/>
        <w:autoSpaceDE w:val="0"/>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二、招生对象及要求</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lang w:eastAsia="zh-CN"/>
        </w:rPr>
      </w:pPr>
      <w:r>
        <w:rPr>
          <w:rFonts w:hint="eastAsia" w:ascii="仿宋" w:hAnsi="仿宋" w:eastAsia="仿宋" w:cstheme="minorBidi"/>
          <w:sz w:val="32"/>
          <w:szCs w:val="32"/>
        </w:rPr>
        <w:t>1.</w:t>
      </w:r>
      <w:r>
        <w:rPr>
          <w:rFonts w:hint="eastAsia" w:ascii="仿宋" w:hAnsi="仿宋" w:eastAsia="仿宋" w:cstheme="minorBidi"/>
          <w:sz w:val="32"/>
          <w:szCs w:val="32"/>
          <w:lang w:eastAsia="zh-CN"/>
        </w:rPr>
        <w:t>初中及以上学历。</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2.</w:t>
      </w:r>
      <w:r>
        <w:rPr>
          <w:rFonts w:hint="eastAsia" w:ascii="仿宋" w:hAnsi="仿宋" w:eastAsia="仿宋" w:cstheme="minorBidi"/>
          <w:sz w:val="32"/>
          <w:szCs w:val="32"/>
          <w:lang w:eastAsia="zh-CN"/>
        </w:rPr>
        <w:t>身体健康，</w:t>
      </w:r>
      <w:r>
        <w:rPr>
          <w:rFonts w:hint="eastAsia" w:ascii="仿宋" w:hAnsi="仿宋" w:eastAsia="仿宋" w:cstheme="minorBidi"/>
          <w:sz w:val="32"/>
          <w:szCs w:val="32"/>
        </w:rPr>
        <w:t>无传染性疾病。</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3.残疾人、残疾人家庭子女、城乡最低生活保障家庭子女、困难家庭子女均可报名。</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4.</w:t>
      </w:r>
      <w:r>
        <w:rPr>
          <w:rFonts w:hint="eastAsia" w:ascii="仿宋" w:hAnsi="仿宋" w:eastAsia="仿宋" w:cstheme="minorBidi"/>
          <w:sz w:val="32"/>
          <w:szCs w:val="32"/>
        </w:rPr>
        <w:t>年龄</w:t>
      </w:r>
      <w:r>
        <w:rPr>
          <w:rFonts w:hint="eastAsia" w:ascii="仿宋" w:hAnsi="仿宋" w:eastAsia="仿宋" w:cstheme="minorBidi"/>
          <w:sz w:val="32"/>
          <w:szCs w:val="32"/>
          <w:lang w:eastAsia="zh-CN"/>
        </w:rPr>
        <w:t>：残疾学生</w:t>
      </w:r>
      <w:r>
        <w:rPr>
          <w:rFonts w:hint="eastAsia" w:ascii="仿宋" w:hAnsi="仿宋" w:eastAsia="仿宋" w:cstheme="minorBidi"/>
          <w:sz w:val="32"/>
          <w:szCs w:val="32"/>
          <w:lang w:val="en-US" w:eastAsia="zh-CN"/>
        </w:rPr>
        <w:t>16</w:t>
      </w:r>
      <w:r>
        <w:rPr>
          <w:rFonts w:hint="eastAsia" w:ascii="仿宋" w:hAnsi="仿宋" w:eastAsia="仿宋" w:cstheme="minorBidi"/>
          <w:sz w:val="32"/>
          <w:szCs w:val="32"/>
          <w:lang w:eastAsia="zh-CN"/>
        </w:rPr>
        <w:t>—</w:t>
      </w:r>
      <w:r>
        <w:rPr>
          <w:rFonts w:hint="eastAsia" w:ascii="仿宋" w:hAnsi="仿宋" w:eastAsia="仿宋" w:cstheme="minorBidi"/>
          <w:sz w:val="32"/>
          <w:szCs w:val="32"/>
          <w:lang w:val="en-US" w:eastAsia="zh-CN"/>
        </w:rPr>
        <w:t>28周岁，健全学生16—25周岁</w:t>
      </w:r>
      <w:r>
        <w:rPr>
          <w:rFonts w:hint="eastAsia" w:ascii="仿宋" w:hAnsi="仿宋" w:eastAsia="仿宋" w:cstheme="minorBidi"/>
          <w:sz w:val="32"/>
          <w:szCs w:val="32"/>
        </w:rPr>
        <w:t>。</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default" w:ascii="仿宋" w:hAnsi="仿宋" w:eastAsia="仿宋" w:cstheme="minorBidi"/>
          <w:sz w:val="32"/>
          <w:szCs w:val="32"/>
          <w:lang w:val="en-US" w:eastAsia="zh-CN"/>
        </w:rPr>
      </w:pPr>
      <w:r>
        <w:rPr>
          <w:rFonts w:hint="eastAsia" w:ascii="仿宋" w:hAnsi="仿宋" w:eastAsia="仿宋" w:cstheme="minorBidi"/>
          <w:sz w:val="32"/>
          <w:szCs w:val="32"/>
          <w:lang w:val="en-US" w:eastAsia="zh-CN"/>
        </w:rPr>
        <w:t>5.残疾类别：视力残疾、肢体残疾（三、四级）。</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仿宋"/>
          <w:b/>
          <w:bCs/>
          <w:sz w:val="32"/>
          <w:szCs w:val="32"/>
        </w:rPr>
      </w:pPr>
      <w:r>
        <w:rPr>
          <w:rFonts w:hint="eastAsia" w:ascii="仿宋" w:hAnsi="仿宋" w:eastAsia="仿宋" w:cstheme="minorBidi"/>
          <w:sz w:val="32"/>
          <w:szCs w:val="32"/>
          <w:lang w:val="en-US" w:eastAsia="zh-CN"/>
        </w:rPr>
        <w:t>6</w:t>
      </w:r>
      <w:r>
        <w:rPr>
          <w:rFonts w:hint="eastAsia" w:ascii="仿宋" w:hAnsi="仿宋" w:eastAsia="仿宋" w:cstheme="minorBidi"/>
          <w:sz w:val="32"/>
          <w:szCs w:val="32"/>
        </w:rPr>
        <w:t>.无社会治安不良记录。</w:t>
      </w:r>
    </w:p>
    <w:p>
      <w:pPr>
        <w:keepNext w:val="0"/>
        <w:keepLines w:val="0"/>
        <w:pageBreakBefore w:val="0"/>
        <w:kinsoku/>
        <w:wordWrap/>
        <w:overflowPunct/>
        <w:topLinePunct w:val="0"/>
        <w:autoSpaceDE w:val="0"/>
        <w:autoSpaceDN/>
        <w:bidi w:val="0"/>
        <w:adjustRightInd/>
        <w:snapToGrid/>
        <w:spacing w:line="400" w:lineRule="exact"/>
        <w:ind w:firstLine="643" w:firstLineChars="200"/>
        <w:textAlignment w:val="auto"/>
        <w:rPr>
          <w:rFonts w:hint="eastAsia" w:ascii="黑体" w:hAnsi="黑体" w:eastAsia="黑体" w:cstheme="minorBidi"/>
          <w:sz w:val="32"/>
          <w:szCs w:val="32"/>
        </w:rPr>
      </w:pPr>
      <w:r>
        <w:rPr>
          <w:rFonts w:hint="eastAsia" w:ascii="仿宋" w:hAnsi="仿宋" w:eastAsia="仿宋" w:cs="仿宋"/>
          <w:b/>
          <w:bCs/>
          <w:sz w:val="32"/>
          <w:szCs w:val="32"/>
        </w:rPr>
        <w:t>三、学制及学业安排</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1.学制三年：20</w:t>
      </w:r>
      <w:r>
        <w:rPr>
          <w:rFonts w:hint="eastAsia" w:ascii="仿宋" w:hAnsi="仿宋" w:eastAsia="仿宋" w:cstheme="minorBidi"/>
          <w:sz w:val="32"/>
          <w:szCs w:val="32"/>
          <w:lang w:val="en-US" w:eastAsia="zh-CN"/>
        </w:rPr>
        <w:t>22</w:t>
      </w:r>
      <w:r>
        <w:rPr>
          <w:rFonts w:hint="eastAsia" w:ascii="仿宋" w:hAnsi="仿宋" w:eastAsia="仿宋" w:cstheme="minorBidi"/>
          <w:sz w:val="32"/>
          <w:szCs w:val="32"/>
        </w:rPr>
        <w:t>年9月至202</w:t>
      </w:r>
      <w:r>
        <w:rPr>
          <w:rFonts w:hint="eastAsia" w:ascii="仿宋" w:hAnsi="仿宋" w:eastAsia="仿宋" w:cstheme="minorBidi"/>
          <w:sz w:val="32"/>
          <w:szCs w:val="32"/>
          <w:lang w:val="en-US" w:eastAsia="zh-CN"/>
        </w:rPr>
        <w:t>5</w:t>
      </w:r>
      <w:r>
        <w:rPr>
          <w:rFonts w:hint="eastAsia" w:ascii="仿宋" w:hAnsi="仿宋" w:eastAsia="仿宋" w:cstheme="minorBidi"/>
          <w:sz w:val="32"/>
          <w:szCs w:val="32"/>
        </w:rPr>
        <w:t>年7月。</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2.在校学习两年，顶岗实习一年。</w:t>
      </w:r>
    </w:p>
    <w:p>
      <w:pPr>
        <w:keepNext w:val="0"/>
        <w:keepLines w:val="0"/>
        <w:pageBreakBefore w:val="0"/>
        <w:kinsoku/>
        <w:wordWrap/>
        <w:overflowPunct/>
        <w:topLinePunct w:val="0"/>
        <w:autoSpaceDE w:val="0"/>
        <w:autoSpaceDN/>
        <w:bidi w:val="0"/>
        <w:adjustRightInd/>
        <w:snapToGrid/>
        <w:spacing w:line="400" w:lineRule="exact"/>
        <w:ind w:firstLine="643" w:firstLineChars="200"/>
        <w:textAlignment w:val="auto"/>
        <w:rPr>
          <w:rFonts w:hint="eastAsia" w:ascii="仿宋" w:hAnsi="仿宋" w:eastAsia="仿宋" w:cs="仿宋"/>
          <w:b/>
          <w:bCs/>
          <w:spacing w:val="-6"/>
          <w:sz w:val="32"/>
          <w:szCs w:val="32"/>
        </w:rPr>
      </w:pPr>
      <w:r>
        <w:rPr>
          <w:rFonts w:hint="eastAsia" w:ascii="仿宋" w:hAnsi="仿宋" w:eastAsia="仿宋" w:cs="仿宋"/>
          <w:b/>
          <w:bCs/>
          <w:sz w:val="32"/>
          <w:szCs w:val="32"/>
        </w:rPr>
        <w:t>四、优惠政策和收费标准</w:t>
      </w:r>
    </w:p>
    <w:p>
      <w:pPr>
        <w:keepNext w:val="0"/>
        <w:keepLines w:val="0"/>
        <w:pageBreakBefore w:val="0"/>
        <w:kinsoku/>
        <w:wordWrap/>
        <w:overflowPunct/>
        <w:topLinePunct w:val="0"/>
        <w:autoSpaceDE w:val="0"/>
        <w:autoSpaceDN/>
        <w:bidi w:val="0"/>
        <w:adjustRightInd/>
        <w:snapToGrid/>
        <w:spacing w:line="400" w:lineRule="exact"/>
        <w:ind w:firstLine="616" w:firstLineChars="200"/>
        <w:textAlignment w:val="auto"/>
        <w:rPr>
          <w:rFonts w:hint="eastAsia" w:ascii="仿宋" w:hAnsi="仿宋" w:eastAsia="仿宋" w:cstheme="minorBidi"/>
          <w:sz w:val="32"/>
          <w:szCs w:val="32"/>
        </w:rPr>
      </w:pPr>
      <w:r>
        <w:rPr>
          <w:rFonts w:hint="eastAsia" w:ascii="仿宋" w:hAnsi="仿宋" w:eastAsia="仿宋" w:cstheme="minorBidi"/>
          <w:spacing w:val="-6"/>
          <w:sz w:val="32"/>
          <w:szCs w:val="32"/>
        </w:rPr>
        <w:t>1.正式注册学籍的全日制在校生免收学费、书费和住宿</w:t>
      </w:r>
      <w:r>
        <w:rPr>
          <w:rFonts w:hint="eastAsia" w:ascii="仿宋" w:hAnsi="仿宋" w:eastAsia="仿宋" w:cstheme="minorBidi"/>
          <w:sz w:val="32"/>
          <w:szCs w:val="32"/>
        </w:rPr>
        <w:t>费；符合资助政策标准的学生</w:t>
      </w:r>
      <w:r>
        <w:rPr>
          <w:rFonts w:hint="eastAsia" w:ascii="仿宋" w:hAnsi="仿宋" w:eastAsia="仿宋" w:cstheme="minorBidi"/>
          <w:sz w:val="32"/>
          <w:szCs w:val="32"/>
          <w:lang w:eastAsia="zh-CN"/>
        </w:rPr>
        <w:t>，</w:t>
      </w:r>
      <w:r>
        <w:rPr>
          <w:rFonts w:hint="eastAsia" w:ascii="仿宋" w:hAnsi="仿宋" w:eastAsia="仿宋" w:cstheme="minorBidi"/>
          <w:sz w:val="32"/>
          <w:szCs w:val="32"/>
        </w:rPr>
        <w:t>享受国家助学金</w:t>
      </w:r>
      <w:r>
        <w:rPr>
          <w:rFonts w:hint="eastAsia" w:ascii="仿宋" w:hAnsi="仿宋" w:eastAsia="仿宋" w:cstheme="minorBidi"/>
          <w:sz w:val="32"/>
          <w:szCs w:val="32"/>
          <w:lang w:eastAsia="zh-CN"/>
        </w:rPr>
        <w:t>每年</w:t>
      </w:r>
      <w:r>
        <w:rPr>
          <w:rFonts w:hint="eastAsia" w:ascii="仿宋" w:hAnsi="仿宋" w:eastAsia="仿宋" w:cstheme="minorBidi"/>
          <w:sz w:val="32"/>
          <w:szCs w:val="32"/>
        </w:rPr>
        <w:t>2000元/生；每学年对学习刻苦、成绩优异、遵守纪律、积极上进、尊师重教、团结同学、行为文明、集体观念强的学生颁发奖学金，一等奖学金2000元，二等奖学金1500元，三等奖学金1000元；学生入学体检、购买意外保险由学校承担；校服、实操用品由学校统一配发。</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2.入学时</w:t>
      </w:r>
      <w:r>
        <w:rPr>
          <w:rFonts w:hint="eastAsia" w:ascii="仿宋" w:hAnsi="仿宋" w:eastAsia="仿宋" w:cstheme="minorBidi"/>
          <w:sz w:val="32"/>
          <w:szCs w:val="32"/>
          <w:lang w:eastAsia="zh-CN"/>
        </w:rPr>
        <w:t>需缴纳</w:t>
      </w:r>
      <w:r>
        <w:rPr>
          <w:rFonts w:hint="eastAsia" w:ascii="仿宋" w:hAnsi="仿宋" w:eastAsia="仿宋" w:cstheme="minorBidi"/>
          <w:sz w:val="32"/>
          <w:szCs w:val="32"/>
          <w:lang w:val="en-US" w:eastAsia="zh-CN"/>
        </w:rPr>
        <w:t>500元</w:t>
      </w:r>
      <w:r>
        <w:rPr>
          <w:rFonts w:hint="eastAsia" w:ascii="仿宋" w:hAnsi="仿宋" w:eastAsia="仿宋" w:cstheme="minorBidi"/>
          <w:sz w:val="32"/>
          <w:szCs w:val="32"/>
          <w:lang w:eastAsia="zh-CN"/>
        </w:rPr>
        <w:t>住宿</w:t>
      </w:r>
      <w:r>
        <w:rPr>
          <w:rFonts w:hint="eastAsia" w:ascii="仿宋" w:hAnsi="仿宋" w:eastAsia="仿宋" w:cstheme="minorBidi"/>
          <w:sz w:val="32"/>
          <w:szCs w:val="32"/>
        </w:rPr>
        <w:t>用品</w:t>
      </w:r>
      <w:r>
        <w:rPr>
          <w:rFonts w:hint="eastAsia" w:ascii="仿宋" w:hAnsi="仿宋" w:eastAsia="仿宋" w:cstheme="minorBidi"/>
          <w:sz w:val="32"/>
          <w:szCs w:val="32"/>
          <w:lang w:eastAsia="zh-CN"/>
        </w:rPr>
        <w:t>费（床品、被褥、床垫）；需预交</w:t>
      </w:r>
      <w:r>
        <w:rPr>
          <w:rFonts w:hint="eastAsia" w:ascii="仿宋" w:hAnsi="仿宋" w:eastAsia="仿宋" w:cstheme="minorBidi"/>
          <w:sz w:val="32"/>
          <w:szCs w:val="32"/>
        </w:rPr>
        <w:t>配发用品用具押金</w:t>
      </w:r>
      <w:r>
        <w:rPr>
          <w:rFonts w:hint="eastAsia" w:ascii="仿宋" w:hAnsi="仿宋" w:eastAsia="仿宋" w:cstheme="minorBidi"/>
          <w:sz w:val="32"/>
          <w:szCs w:val="32"/>
          <w:lang w:val="en-US" w:eastAsia="zh-CN"/>
        </w:rPr>
        <w:t>1</w:t>
      </w:r>
      <w:r>
        <w:rPr>
          <w:rFonts w:hint="eastAsia" w:ascii="仿宋" w:hAnsi="仿宋" w:eastAsia="仿宋" w:cstheme="minorBidi"/>
          <w:sz w:val="32"/>
          <w:szCs w:val="32"/>
        </w:rPr>
        <w:t>00元。</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3.学生在校期间每人每天</w:t>
      </w:r>
      <w:r>
        <w:rPr>
          <w:rFonts w:hint="eastAsia" w:ascii="仿宋" w:hAnsi="仿宋" w:eastAsia="仿宋" w:cstheme="minorBidi"/>
          <w:sz w:val="32"/>
          <w:szCs w:val="32"/>
          <w:lang w:val="en-US" w:eastAsia="zh-CN"/>
        </w:rPr>
        <w:t>20元</w:t>
      </w:r>
      <w:r>
        <w:rPr>
          <w:rFonts w:hint="eastAsia" w:ascii="仿宋" w:hAnsi="仿宋" w:eastAsia="仿宋" w:cstheme="minorBidi"/>
          <w:sz w:val="32"/>
          <w:szCs w:val="32"/>
        </w:rPr>
        <w:t>伙食</w:t>
      </w:r>
      <w:r>
        <w:rPr>
          <w:rFonts w:hint="eastAsia" w:ascii="仿宋" w:hAnsi="仿宋" w:eastAsia="仿宋" w:cstheme="minorBidi"/>
          <w:sz w:val="32"/>
          <w:szCs w:val="32"/>
          <w:lang w:eastAsia="zh-CN"/>
        </w:rPr>
        <w:t>标准，学校补助</w:t>
      </w:r>
      <w:r>
        <w:rPr>
          <w:rFonts w:hint="eastAsia" w:ascii="仿宋" w:hAnsi="仿宋" w:eastAsia="仿宋" w:cstheme="minorBidi"/>
          <w:sz w:val="32"/>
          <w:szCs w:val="32"/>
          <w:lang w:val="en-US" w:eastAsia="zh-CN"/>
        </w:rPr>
        <w:t>10</w:t>
      </w:r>
      <w:r>
        <w:rPr>
          <w:rFonts w:hint="eastAsia" w:ascii="仿宋" w:hAnsi="仿宋" w:eastAsia="仿宋" w:cstheme="minorBidi"/>
          <w:sz w:val="32"/>
          <w:szCs w:val="32"/>
        </w:rPr>
        <w:t>元</w:t>
      </w:r>
      <w:r>
        <w:rPr>
          <w:rFonts w:hint="eastAsia" w:ascii="仿宋" w:hAnsi="仿宋" w:eastAsia="仿宋" w:cstheme="minorBidi"/>
          <w:sz w:val="32"/>
          <w:szCs w:val="32"/>
          <w:lang w:eastAsia="zh-CN"/>
        </w:rPr>
        <w:t>，学生自费</w:t>
      </w:r>
      <w:r>
        <w:rPr>
          <w:rFonts w:hint="eastAsia" w:ascii="仿宋" w:hAnsi="仿宋" w:eastAsia="仿宋" w:cstheme="minorBidi"/>
          <w:sz w:val="32"/>
          <w:szCs w:val="32"/>
          <w:lang w:val="en-US" w:eastAsia="zh-CN"/>
        </w:rPr>
        <w:t>10元</w:t>
      </w:r>
      <w:r>
        <w:rPr>
          <w:rFonts w:hint="eastAsia" w:ascii="仿宋" w:hAnsi="仿宋" w:eastAsia="仿宋" w:cstheme="minorBidi"/>
          <w:sz w:val="32"/>
          <w:szCs w:val="32"/>
        </w:rPr>
        <w:t>。</w:t>
      </w:r>
    </w:p>
    <w:p>
      <w:pPr>
        <w:keepNext w:val="0"/>
        <w:keepLines w:val="0"/>
        <w:pageBreakBefore w:val="0"/>
        <w:kinsoku/>
        <w:wordWrap/>
        <w:overflowPunct/>
        <w:topLinePunct w:val="0"/>
        <w:autoSpaceDE w:val="0"/>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五、报名时间和方式</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1.报名时间：20</w:t>
      </w:r>
      <w:r>
        <w:rPr>
          <w:rFonts w:hint="eastAsia" w:ascii="仿宋" w:hAnsi="仿宋" w:eastAsia="仿宋" w:cstheme="minorBidi"/>
          <w:sz w:val="32"/>
          <w:szCs w:val="32"/>
          <w:lang w:val="en-US" w:eastAsia="zh-CN"/>
        </w:rPr>
        <w:t>22</w:t>
      </w:r>
      <w:r>
        <w:rPr>
          <w:rFonts w:hint="eastAsia" w:ascii="仿宋" w:hAnsi="仿宋" w:eastAsia="仿宋" w:cstheme="minorBidi"/>
          <w:sz w:val="32"/>
          <w:szCs w:val="32"/>
        </w:rPr>
        <w:t>年</w:t>
      </w:r>
      <w:r>
        <w:rPr>
          <w:rFonts w:hint="eastAsia" w:ascii="仿宋" w:hAnsi="仿宋" w:eastAsia="仿宋" w:cstheme="minorBidi"/>
          <w:sz w:val="32"/>
          <w:szCs w:val="32"/>
          <w:lang w:val="en-US" w:eastAsia="zh-CN"/>
        </w:rPr>
        <w:t>5</w:t>
      </w:r>
      <w:r>
        <w:rPr>
          <w:rFonts w:hint="eastAsia" w:ascii="仿宋" w:hAnsi="仿宋" w:eastAsia="仿宋" w:cstheme="minorBidi"/>
          <w:sz w:val="32"/>
          <w:szCs w:val="32"/>
        </w:rPr>
        <w:t>月</w:t>
      </w:r>
      <w:r>
        <w:rPr>
          <w:rFonts w:hint="eastAsia" w:ascii="仿宋" w:hAnsi="仿宋" w:eastAsia="仿宋" w:cstheme="minorBidi"/>
          <w:sz w:val="32"/>
          <w:szCs w:val="32"/>
          <w:lang w:val="en-US" w:eastAsia="zh-CN"/>
        </w:rPr>
        <w:t>20</w:t>
      </w:r>
      <w:r>
        <w:rPr>
          <w:rFonts w:hint="eastAsia" w:ascii="仿宋" w:hAnsi="仿宋" w:eastAsia="仿宋" w:cstheme="minorBidi"/>
          <w:sz w:val="32"/>
          <w:szCs w:val="32"/>
        </w:rPr>
        <w:t>日至20</w:t>
      </w:r>
      <w:r>
        <w:rPr>
          <w:rFonts w:hint="eastAsia" w:ascii="仿宋" w:hAnsi="仿宋" w:eastAsia="仿宋" w:cstheme="minorBidi"/>
          <w:sz w:val="32"/>
          <w:szCs w:val="32"/>
          <w:lang w:val="en-US" w:eastAsia="zh-CN"/>
        </w:rPr>
        <w:t>22</w:t>
      </w:r>
      <w:r>
        <w:rPr>
          <w:rFonts w:hint="eastAsia" w:ascii="仿宋" w:hAnsi="仿宋" w:eastAsia="仿宋" w:cstheme="minorBidi"/>
          <w:sz w:val="32"/>
          <w:szCs w:val="32"/>
        </w:rPr>
        <w:t>年</w:t>
      </w:r>
      <w:r>
        <w:rPr>
          <w:rFonts w:hint="eastAsia" w:ascii="仿宋" w:hAnsi="仿宋" w:eastAsia="仿宋" w:cstheme="minorBidi"/>
          <w:sz w:val="32"/>
          <w:szCs w:val="32"/>
          <w:lang w:val="en-US" w:eastAsia="zh-CN"/>
        </w:rPr>
        <w:t>8</w:t>
      </w:r>
      <w:r>
        <w:rPr>
          <w:rFonts w:hint="eastAsia" w:ascii="仿宋" w:hAnsi="仿宋" w:eastAsia="仿宋" w:cstheme="minorBidi"/>
          <w:sz w:val="32"/>
          <w:szCs w:val="32"/>
        </w:rPr>
        <w:t>月</w:t>
      </w:r>
      <w:r>
        <w:rPr>
          <w:rFonts w:hint="eastAsia" w:ascii="仿宋" w:hAnsi="仿宋" w:eastAsia="仿宋" w:cstheme="minorBidi"/>
          <w:sz w:val="32"/>
          <w:szCs w:val="32"/>
          <w:lang w:val="en-US" w:eastAsia="zh-CN"/>
        </w:rPr>
        <w:t>20</w:t>
      </w:r>
      <w:r>
        <w:rPr>
          <w:rFonts w:hint="eastAsia" w:ascii="仿宋" w:hAnsi="仿宋" w:eastAsia="仿宋" w:cstheme="minorBidi"/>
          <w:sz w:val="32"/>
          <w:szCs w:val="32"/>
        </w:rPr>
        <w:t>日。</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2.学生和家长通过所在旗县（市、区）残联或盟（市）残联报名，也可通过登录学校网站（www.tszyjy.com）报名，或通过学校招生工作联系电话、传真及学校电子邮箱等多种途径和方式报名。</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3.学生报名须填写报名表。《学生报名表》在学校网站下载或在盟市、旗县残联填报，</w:t>
      </w:r>
      <w:r>
        <w:rPr>
          <w:rFonts w:hint="eastAsia" w:ascii="仿宋" w:hAnsi="仿宋" w:eastAsia="仿宋" w:cstheme="minorBidi"/>
          <w:sz w:val="32"/>
          <w:szCs w:val="32"/>
          <w:lang w:eastAsia="zh-CN"/>
        </w:rPr>
        <w:t>统一报送到学校</w:t>
      </w:r>
      <w:r>
        <w:rPr>
          <w:rFonts w:hint="eastAsia" w:ascii="仿宋" w:hAnsi="仿宋" w:eastAsia="仿宋" w:cstheme="minorBidi"/>
          <w:sz w:val="32"/>
          <w:szCs w:val="32"/>
        </w:rPr>
        <w:t>。</w:t>
      </w:r>
    </w:p>
    <w:p>
      <w:pPr>
        <w:keepNext w:val="0"/>
        <w:keepLines w:val="0"/>
        <w:pageBreakBefore w:val="0"/>
        <w:kinsoku/>
        <w:wordWrap/>
        <w:overflowPunct/>
        <w:topLinePunct w:val="0"/>
        <w:autoSpaceDE w:val="0"/>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六、录取程序及方法</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20</w:t>
      </w:r>
      <w:r>
        <w:rPr>
          <w:rFonts w:hint="eastAsia" w:ascii="仿宋" w:hAnsi="仿宋" w:eastAsia="仿宋" w:cstheme="minorBidi"/>
          <w:sz w:val="32"/>
          <w:szCs w:val="32"/>
          <w:lang w:val="en-US" w:eastAsia="zh-CN"/>
        </w:rPr>
        <w:t>22</w:t>
      </w:r>
      <w:r>
        <w:rPr>
          <w:rFonts w:hint="eastAsia" w:ascii="仿宋" w:hAnsi="仿宋" w:eastAsia="仿宋" w:cstheme="minorBidi"/>
          <w:sz w:val="32"/>
          <w:szCs w:val="32"/>
        </w:rPr>
        <w:t>年</w:t>
      </w:r>
      <w:r>
        <w:rPr>
          <w:rFonts w:hint="eastAsia" w:ascii="仿宋" w:hAnsi="仿宋" w:eastAsia="仿宋" w:cstheme="minorBidi"/>
          <w:sz w:val="32"/>
          <w:szCs w:val="32"/>
          <w:lang w:val="en-US" w:eastAsia="zh-CN"/>
        </w:rPr>
        <w:t>8</w:t>
      </w:r>
      <w:r>
        <w:rPr>
          <w:rFonts w:hint="eastAsia" w:ascii="仿宋" w:hAnsi="仿宋" w:eastAsia="仿宋" w:cstheme="minorBidi"/>
          <w:sz w:val="32"/>
          <w:szCs w:val="32"/>
        </w:rPr>
        <w:t>月</w:t>
      </w:r>
      <w:r>
        <w:rPr>
          <w:rFonts w:hint="eastAsia" w:ascii="仿宋" w:hAnsi="仿宋" w:eastAsia="仿宋" w:cstheme="minorBidi"/>
          <w:sz w:val="32"/>
          <w:szCs w:val="32"/>
          <w:lang w:eastAsia="zh-CN"/>
        </w:rPr>
        <w:t>底</w:t>
      </w:r>
      <w:r>
        <w:rPr>
          <w:rFonts w:hint="eastAsia" w:ascii="仿宋" w:hAnsi="仿宋" w:eastAsia="仿宋" w:cstheme="minorBidi"/>
          <w:sz w:val="32"/>
          <w:szCs w:val="32"/>
        </w:rPr>
        <w:t>统计学生报名情况</w:t>
      </w:r>
      <w:r>
        <w:rPr>
          <w:rFonts w:hint="eastAsia" w:ascii="仿宋" w:hAnsi="仿宋" w:eastAsia="仿宋" w:cstheme="minorBidi"/>
          <w:sz w:val="32"/>
          <w:szCs w:val="32"/>
          <w:lang w:eastAsia="zh-CN"/>
        </w:rPr>
        <w:t>，通过</w:t>
      </w:r>
      <w:r>
        <w:rPr>
          <w:rFonts w:hint="eastAsia" w:ascii="仿宋" w:hAnsi="仿宋" w:eastAsia="仿宋" w:cstheme="minorBidi"/>
          <w:sz w:val="32"/>
          <w:szCs w:val="32"/>
        </w:rPr>
        <w:t>笔试、面试</w:t>
      </w:r>
      <w:r>
        <w:rPr>
          <w:rFonts w:hint="eastAsia" w:ascii="仿宋" w:hAnsi="仿宋" w:eastAsia="仿宋" w:cstheme="minorBidi"/>
          <w:sz w:val="32"/>
          <w:szCs w:val="32"/>
          <w:lang w:eastAsia="zh-CN"/>
        </w:rPr>
        <w:t>开展录取工作</w:t>
      </w:r>
      <w:r>
        <w:rPr>
          <w:rFonts w:hint="eastAsia" w:ascii="仿宋" w:hAnsi="仿宋" w:eastAsia="仿宋" w:cstheme="minorBidi"/>
          <w:sz w:val="32"/>
          <w:szCs w:val="32"/>
        </w:rPr>
        <w:t>。考试和面试时间、地点</w:t>
      </w:r>
      <w:r>
        <w:rPr>
          <w:rFonts w:hint="eastAsia" w:ascii="仿宋" w:hAnsi="仿宋" w:eastAsia="仿宋" w:cstheme="minorBidi"/>
          <w:sz w:val="32"/>
          <w:szCs w:val="32"/>
          <w:lang w:eastAsia="zh-CN"/>
        </w:rPr>
        <w:t>，根据报名情况及疫情情况</w:t>
      </w:r>
      <w:r>
        <w:rPr>
          <w:rFonts w:hint="eastAsia" w:ascii="仿宋" w:hAnsi="仿宋" w:eastAsia="仿宋" w:cstheme="minorBidi"/>
          <w:sz w:val="32"/>
          <w:szCs w:val="32"/>
        </w:rPr>
        <w:t>另行通知。</w:t>
      </w:r>
    </w:p>
    <w:p>
      <w:pPr>
        <w:keepNext w:val="0"/>
        <w:keepLines w:val="0"/>
        <w:pageBreakBefore w:val="0"/>
        <w:kinsoku/>
        <w:wordWrap/>
        <w:overflowPunct/>
        <w:topLinePunct w:val="0"/>
        <w:autoSpaceDE w:val="0"/>
        <w:autoSpaceDN/>
        <w:bidi w:val="0"/>
        <w:adjustRightInd/>
        <w:snapToGrid/>
        <w:spacing w:line="400" w:lineRule="exact"/>
        <w:ind w:firstLine="643" w:firstLineChars="200"/>
        <w:textAlignment w:val="auto"/>
        <w:rPr>
          <w:rFonts w:hint="eastAsia" w:ascii="黑体" w:hAnsi="黑体" w:eastAsia="黑体" w:cstheme="minorBidi"/>
          <w:sz w:val="32"/>
          <w:szCs w:val="32"/>
        </w:rPr>
      </w:pPr>
      <w:r>
        <w:rPr>
          <w:rFonts w:hint="eastAsia" w:ascii="仿宋" w:hAnsi="仿宋" w:eastAsia="仿宋" w:cs="仿宋"/>
          <w:b/>
          <w:bCs/>
          <w:sz w:val="32"/>
          <w:szCs w:val="32"/>
        </w:rPr>
        <w:t>七、学校招生工作联系人及方式</w:t>
      </w:r>
    </w:p>
    <w:p>
      <w:pPr>
        <w:keepNext w:val="0"/>
        <w:keepLines w:val="0"/>
        <w:pageBreakBefore w:val="0"/>
        <w:widowControl/>
        <w:shd w:val="clear" w:color="auto" w:fill="FFFFFF"/>
        <w:kinsoku/>
        <w:wordWrap/>
        <w:overflowPunct/>
        <w:topLinePunct w:val="0"/>
        <w:autoSpaceDN/>
        <w:bidi w:val="0"/>
        <w:adjustRightInd/>
        <w:snapToGrid/>
        <w:spacing w:line="400" w:lineRule="exact"/>
        <w:ind w:firstLine="640" w:firstLineChars="200"/>
        <w:jc w:val="left"/>
        <w:textAlignment w:val="auto"/>
        <w:rPr>
          <w:rFonts w:hint="default" w:ascii="仿宋" w:eastAsia="仿宋" w:hAnsiTheme="minorHAnsi" w:cstheme="minorBidi"/>
          <w:color w:val="333333"/>
          <w:kern w:val="0"/>
          <w:sz w:val="32"/>
          <w:szCs w:val="32"/>
          <w:lang w:val="en-US" w:eastAsia="zh-CN"/>
        </w:rPr>
      </w:pPr>
      <w:r>
        <w:rPr>
          <w:rFonts w:hint="eastAsia" w:ascii="仿宋" w:hAnsi="仿宋" w:eastAsia="仿宋" w:cstheme="minorBidi"/>
          <w:color w:val="333333"/>
          <w:kern w:val="0"/>
          <w:sz w:val="32"/>
          <w:szCs w:val="32"/>
        </w:rPr>
        <w:t>联系人及电话：</w:t>
      </w:r>
      <w:r>
        <w:rPr>
          <w:rFonts w:hint="eastAsia" w:ascii="仿宋" w:hAnsi="仿宋" w:eastAsia="仿宋" w:cstheme="minorBidi"/>
          <w:color w:val="333333"/>
          <w:kern w:val="0"/>
          <w:sz w:val="32"/>
          <w:szCs w:val="32"/>
          <w:lang w:eastAsia="zh-CN"/>
        </w:rPr>
        <w:t>郭</w:t>
      </w:r>
      <w:r>
        <w:rPr>
          <w:rFonts w:hint="eastAsia" w:ascii="仿宋" w:hAnsi="仿宋" w:eastAsia="仿宋" w:cstheme="minorBidi"/>
          <w:color w:val="333333"/>
          <w:kern w:val="0"/>
          <w:sz w:val="32"/>
          <w:szCs w:val="32"/>
        </w:rPr>
        <w:t>老师</w:t>
      </w:r>
      <w:r>
        <w:rPr>
          <w:rFonts w:hint="eastAsia" w:ascii="仿宋" w:eastAsia="仿宋" w:hAnsiTheme="minorHAnsi" w:cstheme="minorBidi"/>
          <w:color w:val="333333"/>
          <w:kern w:val="0"/>
          <w:sz w:val="32"/>
          <w:szCs w:val="32"/>
          <w:lang w:val="en-US" w:eastAsia="zh-CN"/>
        </w:rPr>
        <w:t>18147171818</w:t>
      </w:r>
    </w:p>
    <w:p>
      <w:pPr>
        <w:keepNext w:val="0"/>
        <w:keepLines w:val="0"/>
        <w:pageBreakBefore w:val="0"/>
        <w:widowControl/>
        <w:shd w:val="clear" w:color="auto" w:fill="FFFFFF"/>
        <w:kinsoku/>
        <w:wordWrap/>
        <w:overflowPunct/>
        <w:topLinePunct w:val="0"/>
        <w:autoSpaceDN/>
        <w:bidi w:val="0"/>
        <w:adjustRightInd/>
        <w:snapToGrid/>
        <w:spacing w:line="400" w:lineRule="exact"/>
        <w:ind w:firstLine="2880" w:firstLineChars="900"/>
        <w:jc w:val="left"/>
        <w:textAlignment w:val="auto"/>
        <w:rPr>
          <w:rFonts w:hint="default" w:ascii="仿宋" w:eastAsia="仿宋" w:hAnsiTheme="minorHAnsi" w:cstheme="minorBidi"/>
          <w:color w:val="333333"/>
          <w:kern w:val="0"/>
          <w:sz w:val="32"/>
          <w:szCs w:val="32"/>
          <w:lang w:val="en-US" w:eastAsia="zh-CN"/>
        </w:rPr>
      </w:pPr>
      <w:r>
        <w:rPr>
          <w:rFonts w:hint="eastAsia" w:ascii="仿宋" w:hAnsi="仿宋" w:eastAsia="仿宋" w:cstheme="minorBidi"/>
          <w:color w:val="333333"/>
          <w:kern w:val="0"/>
          <w:sz w:val="32"/>
          <w:szCs w:val="32"/>
          <w:lang w:eastAsia="zh-CN"/>
        </w:rPr>
        <w:t>计</w:t>
      </w:r>
      <w:r>
        <w:rPr>
          <w:rFonts w:hint="eastAsia" w:ascii="仿宋" w:hAnsi="仿宋" w:eastAsia="仿宋" w:cstheme="minorBidi"/>
          <w:color w:val="333333"/>
          <w:kern w:val="0"/>
          <w:sz w:val="32"/>
          <w:szCs w:val="32"/>
        </w:rPr>
        <w:t>老师</w:t>
      </w:r>
      <w:r>
        <w:rPr>
          <w:rFonts w:hint="eastAsia" w:ascii="仿宋" w:hAnsi="仿宋" w:eastAsia="仿宋" w:cstheme="minorBidi"/>
          <w:color w:val="333333"/>
          <w:kern w:val="0"/>
          <w:sz w:val="32"/>
          <w:szCs w:val="32"/>
          <w:lang w:val="en-US" w:eastAsia="zh-CN"/>
        </w:rPr>
        <w:t>15849387375</w:t>
      </w:r>
    </w:p>
    <w:p>
      <w:pPr>
        <w:keepNext w:val="0"/>
        <w:keepLines w:val="0"/>
        <w:pageBreakBefore w:val="0"/>
        <w:widowControl/>
        <w:shd w:val="clear" w:color="auto" w:fill="FFFFFF"/>
        <w:kinsoku/>
        <w:wordWrap/>
        <w:overflowPunct/>
        <w:topLinePunct w:val="0"/>
        <w:autoSpaceDN/>
        <w:bidi w:val="0"/>
        <w:adjustRightInd/>
        <w:snapToGrid/>
        <w:spacing w:line="400" w:lineRule="exact"/>
        <w:ind w:firstLine="2880" w:firstLineChars="900"/>
        <w:jc w:val="left"/>
        <w:textAlignment w:val="auto"/>
        <w:rPr>
          <w:rFonts w:hint="eastAsia" w:ascii="仿宋" w:hAnsi="仿宋" w:eastAsia="仿宋" w:cstheme="minorBidi"/>
          <w:sz w:val="32"/>
          <w:szCs w:val="32"/>
        </w:rPr>
      </w:pPr>
      <w:r>
        <w:rPr>
          <w:rFonts w:hint="eastAsia" w:ascii="仿宋" w:eastAsia="仿宋" w:hAnsiTheme="minorHAnsi" w:cstheme="minorBidi"/>
          <w:color w:val="333333"/>
          <w:kern w:val="0"/>
          <w:sz w:val="32"/>
          <w:szCs w:val="32"/>
        </w:rPr>
        <w:t>0471-3258834（传真</w:t>
      </w:r>
      <w:r>
        <w:rPr>
          <w:rFonts w:hint="eastAsia" w:ascii="仿宋" w:eastAsia="仿宋" w:hAnsiTheme="minorHAnsi" w:cstheme="minorBidi"/>
          <w:color w:val="333333"/>
          <w:kern w:val="0"/>
          <w:sz w:val="32"/>
          <w:szCs w:val="32"/>
          <w:lang w:eastAsia="zh-CN"/>
        </w:rPr>
        <w:t>电</w:t>
      </w:r>
      <w:r>
        <w:rPr>
          <w:rFonts w:hint="eastAsia" w:ascii="仿宋" w:eastAsia="仿宋" w:hAnsiTheme="minorHAnsi" w:cstheme="minorBidi"/>
          <w:color w:val="333333"/>
          <w:kern w:val="0"/>
          <w:sz w:val="32"/>
          <w:szCs w:val="32"/>
        </w:rPr>
        <w:t xml:space="preserve">话）                         </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 xml:space="preserve">电子邮箱：nmgtszyjsxx@163.com </w:t>
      </w:r>
    </w:p>
    <w:p>
      <w:pPr>
        <w:keepNext w:val="0"/>
        <w:keepLines w:val="0"/>
        <w:pageBreakBefore w:val="0"/>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信函邮编：010050</w:t>
      </w:r>
    </w:p>
    <w:p>
      <w:pPr>
        <w:keepNext w:val="0"/>
        <w:keepLines w:val="0"/>
        <w:pageBreakBefore w:val="0"/>
        <w:widowControl/>
        <w:kinsoku/>
        <w:wordWrap/>
        <w:overflowPunct/>
        <w:topLinePunct w:val="0"/>
        <w:autoSpaceDN/>
        <w:bidi w:val="0"/>
        <w:adjustRightInd/>
        <w:snapToGrid/>
        <w:spacing w:line="400" w:lineRule="exact"/>
        <w:ind w:firstLine="640" w:firstLineChars="200"/>
        <w:jc w:val="left"/>
        <w:textAlignment w:val="auto"/>
      </w:pPr>
      <w:r>
        <w:rPr>
          <w:rFonts w:hint="eastAsia" w:ascii="仿宋" w:hAnsi="仿宋" w:eastAsia="仿宋" w:cstheme="minorBidi"/>
          <w:sz w:val="32"/>
          <w:szCs w:val="32"/>
        </w:rPr>
        <w:t>学校地址：呼和浩特市新城区兴安北路康复街</w:t>
      </w:r>
      <w:r>
        <w:rPr>
          <w:rFonts w:hint="eastAsia" w:ascii="仿宋" w:hAnsi="仿宋" w:eastAsia="仿宋" w:cstheme="minorBidi"/>
          <w:sz w:val="32"/>
          <w:szCs w:val="32"/>
          <w:lang w:val="en-US" w:eastAsia="zh-CN"/>
        </w:rPr>
        <w:t>14号</w:t>
      </w:r>
      <w:bookmarkStart w:id="0" w:name="_GoBack"/>
      <w:bookmarkEnd w:id="0"/>
    </w:p>
    <w:sectPr>
      <w:headerReference r:id="rId3" w:type="default"/>
      <w:footerReference r:id="rId4" w:type="default"/>
      <w:pgSz w:w="11906" w:h="16838"/>
      <w:pgMar w:top="1440" w:right="1800" w:bottom="1440" w:left="1800" w:header="851" w:footer="992" w:gutter="0"/>
      <w:paperSrc/>
      <w:pgNumType w:fmt="decimal"/>
      <w:cols w:space="0" w:num="1"/>
      <w:rtlGutter w:val="0"/>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mNjN2FlZTA1ZGVkZTY4N2RhNTIyZWI4YWFiYjYifQ=="/>
  </w:docVars>
  <w:rsids>
    <w:rsidRoot w:val="2EF452EE"/>
    <w:rsid w:val="042C2BFE"/>
    <w:rsid w:val="082A08A6"/>
    <w:rsid w:val="0C0C2F38"/>
    <w:rsid w:val="0D79225B"/>
    <w:rsid w:val="1075073F"/>
    <w:rsid w:val="110F3211"/>
    <w:rsid w:val="13EB3FA7"/>
    <w:rsid w:val="2A3224D8"/>
    <w:rsid w:val="2EF452EE"/>
    <w:rsid w:val="353D74F6"/>
    <w:rsid w:val="39154A3B"/>
    <w:rsid w:val="3F234A69"/>
    <w:rsid w:val="3FA50EB1"/>
    <w:rsid w:val="401D2E8B"/>
    <w:rsid w:val="434D1CD9"/>
    <w:rsid w:val="4911329F"/>
    <w:rsid w:val="4A82495E"/>
    <w:rsid w:val="515F79A9"/>
    <w:rsid w:val="56AE2637"/>
    <w:rsid w:val="575431DF"/>
    <w:rsid w:val="585A7E7E"/>
    <w:rsid w:val="5A0E0465"/>
    <w:rsid w:val="5CBE07F4"/>
    <w:rsid w:val="637B3AF1"/>
    <w:rsid w:val="668D4017"/>
    <w:rsid w:val="66B6356E"/>
    <w:rsid w:val="6A334F1D"/>
    <w:rsid w:val="6B543355"/>
    <w:rsid w:val="6FB865A9"/>
    <w:rsid w:val="70887434"/>
    <w:rsid w:val="72B648F6"/>
    <w:rsid w:val="74943930"/>
    <w:rsid w:val="799A30CD"/>
    <w:rsid w:val="79BA116F"/>
    <w:rsid w:val="7A3E0A64"/>
    <w:rsid w:val="7CC5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1500</Words>
  <Characters>1683</Characters>
  <Lines>0</Lines>
  <Paragraphs>0</Paragraphs>
  <TotalTime>4</TotalTime>
  <ScaleCrop>false</ScaleCrop>
  <LinksUpToDate>false</LinksUpToDate>
  <CharactersWithSpaces>1829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2022-04-14T01:44:00Z</dcterms:created>
  <dc:creator>lenovo</dc:creator>
  <cp:lastModifiedBy>王国祺</cp:lastModifiedBy>
  <cp:lastPrinted>2022-05-05T02:54:00Z</cp:lastPrinted>
  <dcterms:modified xsi:type="dcterms:W3CDTF">2022-05-19T03:51:13Z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BBA41AE7EFB6404D839BB4C836869DB1</vt:lpwstr>
  </property>
</Properties>
</file>